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6A1" w:rsidRPr="00776245" w:rsidRDefault="008236A1" w:rsidP="008236A1">
      <w:pPr>
        <w:tabs>
          <w:tab w:val="left" w:pos="6630"/>
        </w:tabs>
        <w:spacing w:line="360" w:lineRule="auto"/>
        <w:rPr>
          <w:rFonts w:ascii="黑体" w:eastAsia="黑体" w:hAnsi="黑体"/>
          <w:color w:val="000000"/>
          <w:sz w:val="32"/>
        </w:rPr>
      </w:pPr>
    </w:p>
    <w:p w:rsidR="005D115E" w:rsidRDefault="002B3935" w:rsidP="008236A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北京市电子产品质量检测中心</w:t>
      </w:r>
    </w:p>
    <w:p w:rsidR="008236A1" w:rsidRPr="00D31843" w:rsidRDefault="008236A1" w:rsidP="008236A1">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202</w:t>
      </w:r>
      <w:r>
        <w:rPr>
          <w:rFonts w:ascii="方正小标宋简体" w:eastAsia="方正小标宋简体"/>
          <w:color w:val="000000"/>
          <w:sz w:val="36"/>
          <w:szCs w:val="36"/>
        </w:rPr>
        <w:t>1</w:t>
      </w:r>
      <w:r w:rsidR="005D115E">
        <w:rPr>
          <w:rFonts w:ascii="方正小标宋简体" w:eastAsia="方正小标宋简体" w:hint="eastAsia"/>
          <w:color w:val="000000"/>
          <w:sz w:val="36"/>
          <w:szCs w:val="36"/>
        </w:rPr>
        <w:t>年财政预算信息</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   录</w:t>
      </w:r>
    </w:p>
    <w:p w:rsidR="008236A1" w:rsidRPr="005D115E"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第一部分202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一、</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基本情况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二、202</w:t>
      </w:r>
      <w:r>
        <w:rPr>
          <w:rFonts w:ascii="仿宋_GB2312" w:eastAsia="仿宋_GB2312"/>
          <w:color w:val="000000"/>
          <w:sz w:val="32"/>
          <w:szCs w:val="32"/>
        </w:rPr>
        <w:t>1</w:t>
      </w:r>
      <w:r w:rsidRPr="00D31843">
        <w:rPr>
          <w:rFonts w:ascii="仿宋_GB2312" w:eastAsia="仿宋_GB2312" w:hint="eastAsia"/>
          <w:color w:val="000000"/>
          <w:sz w:val="32"/>
          <w:szCs w:val="32"/>
        </w:rPr>
        <w:t>年收入及支出总体情况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三、主要支出情况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四、</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“三公”经费财政拨款预算说明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五、其他情况说明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六、名词解释</w:t>
      </w: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第二部分202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一、收支总表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二、收入总表    </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三、支出总表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四、政府采购预算明细表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五、财政拨款收支总表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六、一般公共预算财政拨款支出表</w:t>
      </w:r>
    </w:p>
    <w:p w:rsidR="004845C3" w:rsidRDefault="008236A1" w:rsidP="004845C3">
      <w:pPr>
        <w:autoSpaceDE w:val="0"/>
        <w:autoSpaceDN w:val="0"/>
        <w:adjustRightInd w:val="0"/>
        <w:spacing w:line="560" w:lineRule="exact"/>
        <w:ind w:firstLine="645"/>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七、一般公共预算财政拨款基本支出表</w:t>
      </w:r>
    </w:p>
    <w:p w:rsidR="008236A1" w:rsidRPr="00D31843" w:rsidRDefault="008236A1" w:rsidP="004845C3">
      <w:pPr>
        <w:autoSpaceDE w:val="0"/>
        <w:autoSpaceDN w:val="0"/>
        <w:adjustRightInd w:val="0"/>
        <w:spacing w:line="560" w:lineRule="exact"/>
        <w:ind w:firstLine="645"/>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八、一般公共预算财政拨款项目支出表</w:t>
      </w:r>
    </w:p>
    <w:p w:rsidR="008236A1"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九、政府性基金预算财政拨款支出表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lastRenderedPageBreak/>
        <w:t>十、</w:t>
      </w:r>
      <w:r w:rsidRPr="008236A1">
        <w:rPr>
          <w:rFonts w:ascii="仿宋_GB2312" w:eastAsia="仿宋_GB2312" w:cs="宋体" w:hint="eastAsia"/>
          <w:color w:val="000000"/>
          <w:kern w:val="0"/>
          <w:sz w:val="32"/>
          <w:szCs w:val="32"/>
          <w:lang w:val="zh-CN"/>
        </w:rPr>
        <w:t>国有资本经营预算财政拨款支出表</w:t>
      </w:r>
    </w:p>
    <w:p w:rsidR="008236A1" w:rsidRPr="00D31843" w:rsidRDefault="008236A1" w:rsidP="004845C3">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4845C3">
        <w:rPr>
          <w:rFonts w:ascii="仿宋_GB2312" w:eastAsia="仿宋_GB2312" w:cs="宋体" w:hint="eastAsia"/>
          <w:color w:val="000000"/>
          <w:kern w:val="0"/>
          <w:sz w:val="32"/>
          <w:szCs w:val="32"/>
          <w:lang w:val="zh-CN"/>
        </w:rPr>
        <w:t>十</w:t>
      </w:r>
      <w:r w:rsidR="00CB5F08" w:rsidRPr="004845C3">
        <w:rPr>
          <w:rFonts w:ascii="仿宋_GB2312" w:eastAsia="仿宋_GB2312" w:cs="宋体" w:hint="eastAsia"/>
          <w:color w:val="000000"/>
          <w:kern w:val="0"/>
          <w:sz w:val="32"/>
          <w:szCs w:val="32"/>
          <w:lang w:val="zh-CN"/>
        </w:rPr>
        <w:t>一</w:t>
      </w:r>
      <w:r w:rsidRPr="004845C3">
        <w:rPr>
          <w:rFonts w:ascii="仿宋_GB2312" w:eastAsia="仿宋_GB2312" w:cs="宋体" w:hint="eastAsia"/>
          <w:color w:val="000000"/>
          <w:kern w:val="0"/>
          <w:sz w:val="32"/>
          <w:szCs w:val="32"/>
          <w:lang w:val="zh-CN"/>
        </w:rPr>
        <w:t>、财政拨款（含一般公共预算和政府性基金预算）</w:t>
      </w:r>
      <w:r w:rsidRPr="00D31843">
        <w:rPr>
          <w:rFonts w:ascii="仿宋_GB2312" w:eastAsia="仿宋_GB2312" w:cs="宋体" w:hint="eastAsia"/>
          <w:color w:val="000000"/>
          <w:kern w:val="0"/>
          <w:sz w:val="32"/>
          <w:szCs w:val="32"/>
          <w:lang w:val="zh-CN"/>
        </w:rPr>
        <w:t>“三公”经费支出表</w:t>
      </w:r>
    </w:p>
    <w:p w:rsidR="008236A1" w:rsidRPr="004845C3" w:rsidRDefault="008236A1" w:rsidP="004845C3">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4845C3">
        <w:rPr>
          <w:rFonts w:ascii="仿宋_GB2312" w:eastAsia="仿宋_GB2312" w:cs="宋体" w:hint="eastAsia"/>
          <w:color w:val="000000"/>
          <w:kern w:val="0"/>
          <w:sz w:val="32"/>
          <w:szCs w:val="32"/>
          <w:lang w:val="zh-CN"/>
        </w:rPr>
        <w:t>十</w:t>
      </w:r>
      <w:r w:rsidR="00CB5F08" w:rsidRPr="004845C3">
        <w:rPr>
          <w:rFonts w:ascii="仿宋_GB2312" w:eastAsia="仿宋_GB2312" w:cs="宋体" w:hint="eastAsia"/>
          <w:color w:val="000000"/>
          <w:kern w:val="0"/>
          <w:sz w:val="32"/>
          <w:szCs w:val="32"/>
          <w:lang w:val="zh-CN"/>
        </w:rPr>
        <w:t>二</w:t>
      </w:r>
      <w:r w:rsidRPr="004845C3">
        <w:rPr>
          <w:rFonts w:ascii="仿宋_GB2312" w:eastAsia="仿宋_GB2312" w:cs="宋体" w:hint="eastAsia"/>
          <w:color w:val="000000"/>
          <w:kern w:val="0"/>
          <w:sz w:val="32"/>
          <w:szCs w:val="32"/>
          <w:lang w:val="zh-CN"/>
        </w:rPr>
        <w:t>、政府购买服务预算财政拨款明细表</w:t>
      </w:r>
    </w:p>
    <w:p w:rsidR="008236A1" w:rsidRPr="00D31843" w:rsidRDefault="008236A1" w:rsidP="009E2D15">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sectPr w:rsidR="008236A1" w:rsidRPr="00D31843" w:rsidSect="00327353">
          <w:footerReference w:type="even" r:id="rId6"/>
          <w:footerReference w:type="default" r:id="rId7"/>
          <w:pgSz w:w="11906" w:h="16838"/>
          <w:pgMar w:top="1911" w:right="1474" w:bottom="1882" w:left="1588" w:header="851" w:footer="1531" w:gutter="0"/>
          <w:pgNumType w:fmt="numberInDash"/>
          <w:cols w:space="720"/>
          <w:docGrid w:type="lines" w:linePitch="312"/>
        </w:sectPr>
      </w:pPr>
      <w:bookmarkStart w:id="0" w:name="_GoBack"/>
      <w:bookmarkEnd w:id="0"/>
    </w:p>
    <w:p w:rsidR="00CF3FED" w:rsidRPr="00606287" w:rsidRDefault="00CF3FED" w:rsidP="00606287">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6"/>
          <w:szCs w:val="36"/>
        </w:rPr>
        <w:lastRenderedPageBreak/>
        <w:t xml:space="preserve">第一部分  </w:t>
      </w:r>
      <w:r>
        <w:rPr>
          <w:rFonts w:ascii="方正小标宋简体" w:eastAsia="方正小标宋简体" w:hint="eastAsia"/>
          <w:color w:val="000000"/>
          <w:sz w:val="36"/>
          <w:szCs w:val="36"/>
        </w:rPr>
        <w:t>2021年</w:t>
      </w:r>
      <w:r w:rsidR="009E2D15">
        <w:rPr>
          <w:rFonts w:ascii="方正小标宋简体" w:eastAsia="方正小标宋简体" w:hint="eastAsia"/>
          <w:color w:val="000000"/>
          <w:sz w:val="36"/>
          <w:szCs w:val="36"/>
        </w:rPr>
        <w:t>单位</w:t>
      </w:r>
      <w:r w:rsidRPr="00D31843">
        <w:rPr>
          <w:rFonts w:ascii="方正小标宋简体" w:eastAsia="方正小标宋简体" w:hint="eastAsia"/>
          <w:color w:val="000000"/>
          <w:sz w:val="36"/>
          <w:szCs w:val="36"/>
        </w:rPr>
        <w:t>预算情况说明</w:t>
      </w:r>
    </w:p>
    <w:p w:rsidR="00CF3FED" w:rsidRPr="00D31843" w:rsidRDefault="00CF3FED" w:rsidP="00CF3FED">
      <w:pPr>
        <w:spacing w:line="360" w:lineRule="auto"/>
        <w:rPr>
          <w:rFonts w:ascii="仿宋_GB2312" w:eastAsia="仿宋_GB2312"/>
          <w:color w:val="000000"/>
          <w:sz w:val="32"/>
          <w:szCs w:val="32"/>
        </w:rPr>
      </w:pP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一、</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基本情况</w:t>
      </w:r>
    </w:p>
    <w:p w:rsidR="00C43890" w:rsidRPr="00C43890" w:rsidRDefault="00C43890" w:rsidP="00C43890">
      <w:pPr>
        <w:ind w:firstLine="555"/>
        <w:rPr>
          <w:rFonts w:ascii="仿宋_GB2312" w:eastAsia="仿宋_GB2312"/>
          <w:sz w:val="32"/>
          <w:szCs w:val="32"/>
        </w:rPr>
      </w:pPr>
      <w:r w:rsidRPr="00C43890">
        <w:rPr>
          <w:rFonts w:ascii="仿宋_GB2312" w:eastAsia="仿宋_GB2312" w:hint="eastAsia"/>
          <w:sz w:val="32"/>
          <w:szCs w:val="32"/>
        </w:rPr>
        <w:t>北京市电子产品质量检测中心于1988年8月经北京市编制委员会批准成立，是差额拨款的事业单位，是专业性的第三方检验检测机构。</w:t>
      </w:r>
    </w:p>
    <w:p w:rsidR="00C43890" w:rsidRPr="00C43890" w:rsidRDefault="00C43890" w:rsidP="00C43890">
      <w:pPr>
        <w:ind w:firstLine="555"/>
        <w:rPr>
          <w:rFonts w:ascii="仿宋_GB2312" w:eastAsia="仿宋_GB2312"/>
          <w:sz w:val="32"/>
          <w:szCs w:val="32"/>
        </w:rPr>
      </w:pPr>
      <w:r w:rsidRPr="00C43890">
        <w:rPr>
          <w:rFonts w:ascii="仿宋_GB2312" w:eastAsia="仿宋_GB2312" w:hint="eastAsia"/>
          <w:sz w:val="32"/>
          <w:szCs w:val="32"/>
        </w:rPr>
        <w:t>中心具有国家权威部门颁发的认证/认可证书和资质证书，主要包括；</w:t>
      </w:r>
      <w:r w:rsidR="004D03E4" w:rsidRPr="004D03E4">
        <w:rPr>
          <w:rFonts w:ascii="仿宋_GB2312" w:eastAsia="仿宋_GB2312" w:hint="eastAsia"/>
          <w:sz w:val="32"/>
          <w:szCs w:val="32"/>
        </w:rPr>
        <w:t>检验检测机构资质认定证书(CMA)；中国合格评定国家认可委员会(CNAS)实验室认可和检验机构认可及校准实验室认可；公安部国家网络安全等级保护工作协调小组推荐的信息安全等级保护测评机构(DJCP)；国家密码管理局商用密码检测中心授权商用密码应用安全性评估资质；中国质量认证中心颁布的质量管理体系认证、环境管理体系认证、职业健康安全管理体系认证、信息安全管理体系认证、信息安全服务管理体系认证证书；中国网络安全审查技术与认证中心的信息安全服务资质认证（</w:t>
      </w:r>
      <w:r w:rsidR="004D03E4" w:rsidRPr="004D03E4">
        <w:rPr>
          <w:rFonts w:ascii="仿宋_GB2312" w:eastAsia="仿宋_GB2312"/>
          <w:sz w:val="32"/>
          <w:szCs w:val="32"/>
        </w:rPr>
        <w:t>CCRC</w:t>
      </w:r>
      <w:r w:rsidR="004D03E4" w:rsidRPr="004D03E4">
        <w:rPr>
          <w:rFonts w:ascii="仿宋_GB2312" w:eastAsia="仿宋_GB2312" w:hint="eastAsia"/>
          <w:sz w:val="32"/>
          <w:szCs w:val="32"/>
        </w:rPr>
        <w:t>）信息安全风险评估二级、信息安全应急处理二级、信息系统安全运维三级证书；中国信息安全测评中心批准的国家信息安全测评信息安全服务资质证书等。</w:t>
      </w:r>
    </w:p>
    <w:p w:rsidR="00495FB0" w:rsidRPr="00486BF9" w:rsidRDefault="00495FB0" w:rsidP="00495FB0">
      <w:pPr>
        <w:ind w:firstLine="555"/>
        <w:rPr>
          <w:rFonts w:ascii="仿宋_GB2312" w:eastAsia="仿宋_GB2312"/>
          <w:sz w:val="32"/>
          <w:szCs w:val="32"/>
        </w:rPr>
      </w:pPr>
      <w:r w:rsidRPr="00612B30">
        <w:rPr>
          <w:rFonts w:ascii="仿宋_GB2312" w:eastAsia="仿宋_GB2312" w:hint="eastAsia"/>
          <w:sz w:val="32"/>
          <w:szCs w:val="32"/>
        </w:rPr>
        <w:t>北京市电子产品质量检测中心事业编制180人，实际106人；聘用人员（其他聘用人员--临时工）5人。</w:t>
      </w:r>
    </w:p>
    <w:p w:rsidR="00CF3FED" w:rsidRPr="00495FB0" w:rsidRDefault="00495FB0" w:rsidP="00495FB0">
      <w:pPr>
        <w:ind w:firstLine="555"/>
        <w:rPr>
          <w:rFonts w:ascii="仿宋_GB2312" w:eastAsia="仿宋_GB2312"/>
          <w:sz w:val="32"/>
          <w:szCs w:val="32"/>
        </w:rPr>
      </w:pPr>
      <w:r w:rsidRPr="00612B30">
        <w:rPr>
          <w:rFonts w:ascii="仿宋_GB2312" w:eastAsia="仿宋_GB2312" w:hint="eastAsia"/>
          <w:sz w:val="32"/>
          <w:szCs w:val="32"/>
        </w:rPr>
        <w:t>离退休人员109人，其中：离休2人，退休107人。</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lastRenderedPageBreak/>
        <w:t>二、2021年收入及支出总体情况</w:t>
      </w:r>
    </w:p>
    <w:p w:rsidR="00074F84" w:rsidRPr="00074F84" w:rsidRDefault="00074F84" w:rsidP="00074F84">
      <w:pPr>
        <w:spacing w:line="560" w:lineRule="exact"/>
        <w:ind w:firstLineChars="200" w:firstLine="640"/>
        <w:rPr>
          <w:rFonts w:ascii="仿宋_GB2312" w:eastAsia="仿宋_GB2312"/>
          <w:color w:val="000000"/>
          <w:sz w:val="32"/>
          <w:szCs w:val="32"/>
        </w:rPr>
      </w:pPr>
      <w:r w:rsidRPr="00074F84">
        <w:rPr>
          <w:rFonts w:ascii="仿宋_GB2312" w:eastAsia="仿宋_GB2312" w:hint="eastAsia"/>
          <w:color w:val="000000"/>
          <w:sz w:val="32"/>
          <w:szCs w:val="32"/>
        </w:rPr>
        <w:t>（一）20</w:t>
      </w:r>
      <w:r w:rsidRPr="00074F84">
        <w:rPr>
          <w:rFonts w:ascii="仿宋_GB2312" w:eastAsia="仿宋_GB2312"/>
          <w:color w:val="000000"/>
          <w:sz w:val="32"/>
          <w:szCs w:val="32"/>
        </w:rPr>
        <w:t>21</w:t>
      </w:r>
      <w:r w:rsidRPr="00074F84">
        <w:rPr>
          <w:rFonts w:ascii="仿宋_GB2312" w:eastAsia="仿宋_GB2312" w:hint="eastAsia"/>
          <w:color w:val="000000"/>
          <w:sz w:val="32"/>
          <w:szCs w:val="32"/>
        </w:rPr>
        <w:t>年收入预算</w:t>
      </w:r>
      <w:r w:rsidR="00495FB0">
        <w:rPr>
          <w:rFonts w:ascii="仿宋_GB2312" w:eastAsia="仿宋_GB2312" w:hint="eastAsia"/>
          <w:color w:val="000000"/>
          <w:sz w:val="32"/>
          <w:szCs w:val="32"/>
        </w:rPr>
        <w:t>4728.5</w:t>
      </w:r>
      <w:r w:rsidRPr="00074F84">
        <w:rPr>
          <w:rFonts w:ascii="仿宋_GB2312" w:eastAsia="仿宋_GB2312" w:hint="eastAsia"/>
          <w:color w:val="000000"/>
          <w:sz w:val="32"/>
          <w:szCs w:val="32"/>
        </w:rPr>
        <w:t>万元，比20</w:t>
      </w:r>
      <w:r w:rsidRPr="00074F84">
        <w:rPr>
          <w:rFonts w:ascii="仿宋_GB2312" w:eastAsia="仿宋_GB2312"/>
          <w:color w:val="000000"/>
          <w:sz w:val="32"/>
          <w:szCs w:val="32"/>
        </w:rPr>
        <w:t>20</w:t>
      </w:r>
      <w:r w:rsidRPr="00074F84">
        <w:rPr>
          <w:rFonts w:ascii="仿宋_GB2312" w:eastAsia="仿宋_GB2312" w:hint="eastAsia"/>
          <w:color w:val="000000"/>
          <w:sz w:val="32"/>
          <w:szCs w:val="32"/>
        </w:rPr>
        <w:t>年</w:t>
      </w:r>
      <w:r w:rsidR="00D732B6" w:rsidRPr="00612B30">
        <w:rPr>
          <w:rFonts w:ascii="仿宋_GB2312" w:eastAsia="仿宋_GB2312" w:hint="eastAsia"/>
          <w:sz w:val="32"/>
          <w:szCs w:val="32"/>
        </w:rPr>
        <w:t>4559.82</w:t>
      </w:r>
      <w:r w:rsidRPr="00074F84">
        <w:rPr>
          <w:rFonts w:ascii="仿宋_GB2312" w:eastAsia="仿宋_GB2312" w:hint="eastAsia"/>
          <w:color w:val="000000"/>
          <w:sz w:val="32"/>
          <w:szCs w:val="32"/>
        </w:rPr>
        <w:t>万元</w:t>
      </w:r>
      <w:r w:rsidR="00D732B6" w:rsidRPr="00612B30">
        <w:rPr>
          <w:rFonts w:ascii="仿宋_GB2312" w:eastAsia="仿宋_GB2312" w:hint="eastAsia"/>
          <w:sz w:val="32"/>
          <w:szCs w:val="32"/>
        </w:rPr>
        <w:t>增加168.68万元，增长3.7%。</w:t>
      </w:r>
      <w:r w:rsidRPr="00074F84">
        <w:rPr>
          <w:rFonts w:ascii="仿宋_GB2312" w:eastAsia="仿宋_GB2312" w:hint="eastAsia"/>
          <w:color w:val="000000"/>
          <w:sz w:val="32"/>
          <w:szCs w:val="32"/>
        </w:rPr>
        <w:t>其中：财政拨款</w:t>
      </w:r>
      <w:r w:rsidR="008C17BE" w:rsidRPr="00612B30">
        <w:rPr>
          <w:rFonts w:ascii="仿宋_GB2312" w:eastAsia="仿宋_GB2312" w:hint="eastAsia"/>
          <w:sz w:val="32"/>
          <w:szCs w:val="32"/>
        </w:rPr>
        <w:t>2649.94</w:t>
      </w:r>
      <w:r w:rsidRPr="00074F84">
        <w:rPr>
          <w:rFonts w:ascii="仿宋_GB2312" w:eastAsia="仿宋_GB2312" w:hint="eastAsia"/>
          <w:color w:val="000000"/>
          <w:sz w:val="32"/>
          <w:szCs w:val="32"/>
        </w:rPr>
        <w:t>万元，比20</w:t>
      </w:r>
      <w:r w:rsidRPr="00074F84">
        <w:rPr>
          <w:rFonts w:ascii="仿宋_GB2312" w:eastAsia="仿宋_GB2312"/>
          <w:color w:val="000000"/>
          <w:sz w:val="32"/>
          <w:szCs w:val="32"/>
        </w:rPr>
        <w:t>20</w:t>
      </w:r>
      <w:r w:rsidRPr="00074F84">
        <w:rPr>
          <w:rFonts w:ascii="仿宋_GB2312" w:eastAsia="仿宋_GB2312" w:hint="eastAsia"/>
          <w:color w:val="000000"/>
          <w:sz w:val="32"/>
          <w:szCs w:val="32"/>
        </w:rPr>
        <w:t>年</w:t>
      </w:r>
      <w:r w:rsidR="008C17BE" w:rsidRPr="00612B30">
        <w:rPr>
          <w:rFonts w:ascii="仿宋_GB2312" w:eastAsia="仿宋_GB2312" w:hint="eastAsia"/>
          <w:sz w:val="32"/>
          <w:szCs w:val="32"/>
        </w:rPr>
        <w:t>2447.4万元增加202.53万元</w:t>
      </w:r>
      <w:r w:rsidRPr="00074F84">
        <w:rPr>
          <w:rFonts w:ascii="仿宋_GB2312" w:eastAsia="仿宋_GB2312" w:hint="eastAsia"/>
          <w:color w:val="000000"/>
          <w:sz w:val="32"/>
          <w:szCs w:val="32"/>
        </w:rPr>
        <w:t>，</w:t>
      </w:r>
      <w:r w:rsidR="00926F21" w:rsidRPr="00141CD0">
        <w:rPr>
          <w:rFonts w:ascii="仿宋_GB2312" w:eastAsia="仿宋_GB2312" w:hint="eastAsia"/>
          <w:color w:val="000000"/>
          <w:sz w:val="32"/>
          <w:szCs w:val="32"/>
        </w:rPr>
        <w:t>增加</w:t>
      </w:r>
      <w:r w:rsidRPr="00141CD0">
        <w:rPr>
          <w:rFonts w:ascii="仿宋_GB2312" w:eastAsia="仿宋_GB2312"/>
          <w:color w:val="000000"/>
          <w:sz w:val="32"/>
          <w:szCs w:val="32"/>
        </w:rPr>
        <w:t>主要原因是</w:t>
      </w:r>
      <w:r w:rsidR="00DC0E12" w:rsidRPr="00DC0E12">
        <w:rPr>
          <w:rFonts w:ascii="仿宋_GB2312" w:eastAsia="仿宋_GB2312" w:hint="eastAsia"/>
          <w:color w:val="000000"/>
          <w:sz w:val="32"/>
          <w:szCs w:val="32"/>
        </w:rPr>
        <w:t>由于落实人员正常调资和</w:t>
      </w:r>
      <w:r w:rsidR="00141CD0">
        <w:rPr>
          <w:rFonts w:ascii="仿宋_GB2312" w:eastAsia="仿宋_GB2312" w:hint="eastAsia"/>
          <w:color w:val="000000"/>
          <w:sz w:val="32"/>
          <w:szCs w:val="32"/>
        </w:rPr>
        <w:t>离</w:t>
      </w:r>
      <w:r w:rsidR="009C6A8E">
        <w:rPr>
          <w:rFonts w:ascii="仿宋_GB2312" w:eastAsia="仿宋_GB2312" w:hint="eastAsia"/>
          <w:color w:val="000000"/>
          <w:sz w:val="32"/>
          <w:szCs w:val="32"/>
        </w:rPr>
        <w:t>退休人员</w:t>
      </w:r>
      <w:r w:rsidR="00DC0E12" w:rsidRPr="00DC0E12">
        <w:rPr>
          <w:rFonts w:ascii="仿宋_GB2312" w:eastAsia="仿宋_GB2312" w:hint="eastAsia"/>
          <w:color w:val="000000"/>
          <w:sz w:val="32"/>
          <w:szCs w:val="32"/>
        </w:rPr>
        <w:t>等有关政策，2021年人员经费预算有所增加</w:t>
      </w:r>
      <w:r w:rsidRPr="00074F84">
        <w:rPr>
          <w:rFonts w:ascii="仿宋_GB2312" w:eastAsia="仿宋_GB2312" w:hint="eastAsia"/>
          <w:color w:val="000000"/>
          <w:sz w:val="32"/>
          <w:szCs w:val="32"/>
        </w:rPr>
        <w:t>；其他资金</w:t>
      </w:r>
      <w:r w:rsidR="00E2224E" w:rsidRPr="00612B30">
        <w:rPr>
          <w:rFonts w:ascii="仿宋_GB2312" w:eastAsia="仿宋_GB2312" w:hint="eastAsia"/>
          <w:sz w:val="32"/>
          <w:szCs w:val="32"/>
        </w:rPr>
        <w:t>2078.56</w:t>
      </w:r>
      <w:r w:rsidRPr="00074F84">
        <w:rPr>
          <w:rFonts w:ascii="仿宋_GB2312" w:eastAsia="仿宋_GB2312" w:hint="eastAsia"/>
          <w:color w:val="000000"/>
          <w:sz w:val="32"/>
          <w:szCs w:val="32"/>
        </w:rPr>
        <w:t>万元，比20</w:t>
      </w:r>
      <w:r w:rsidRPr="00074F84">
        <w:rPr>
          <w:rFonts w:ascii="仿宋_GB2312" w:eastAsia="仿宋_GB2312"/>
          <w:color w:val="000000"/>
          <w:sz w:val="32"/>
          <w:szCs w:val="32"/>
        </w:rPr>
        <w:t>20</w:t>
      </w:r>
      <w:r w:rsidRPr="00074F84">
        <w:rPr>
          <w:rFonts w:ascii="仿宋_GB2312" w:eastAsia="仿宋_GB2312" w:hint="eastAsia"/>
          <w:color w:val="000000"/>
          <w:sz w:val="32"/>
          <w:szCs w:val="32"/>
        </w:rPr>
        <w:t>年</w:t>
      </w:r>
      <w:r w:rsidR="00E2224E" w:rsidRPr="00612B30">
        <w:rPr>
          <w:rFonts w:ascii="仿宋_GB2312" w:eastAsia="仿宋_GB2312" w:hint="eastAsia"/>
          <w:sz w:val="32"/>
          <w:szCs w:val="32"/>
        </w:rPr>
        <w:t>2112.41万元减少33.85万元</w:t>
      </w:r>
      <w:r w:rsidRPr="00074F84">
        <w:rPr>
          <w:rFonts w:ascii="仿宋_GB2312" w:eastAsia="仿宋_GB2312" w:hint="eastAsia"/>
          <w:color w:val="000000"/>
          <w:sz w:val="32"/>
          <w:szCs w:val="32"/>
        </w:rPr>
        <w:t>。</w:t>
      </w:r>
    </w:p>
    <w:p w:rsidR="009547B4" w:rsidRPr="009547B4" w:rsidRDefault="00AA1BE3" w:rsidP="009547B4">
      <w:pPr>
        <w:ind w:firstLine="555"/>
        <w:rPr>
          <w:rFonts w:ascii="仿宋_GB2312" w:eastAsia="仿宋_GB2312"/>
          <w:color w:val="000000"/>
          <w:sz w:val="32"/>
          <w:szCs w:val="32"/>
        </w:rPr>
      </w:pPr>
      <w:r>
        <w:rPr>
          <w:rFonts w:ascii="仿宋_GB2312" w:eastAsia="仿宋_GB2312" w:hint="eastAsia"/>
          <w:color w:val="000000"/>
          <w:sz w:val="32"/>
          <w:szCs w:val="32"/>
        </w:rPr>
        <w:t>（二）</w:t>
      </w:r>
      <w:r w:rsidR="00074F84" w:rsidRPr="00074F84">
        <w:rPr>
          <w:rFonts w:ascii="仿宋_GB2312" w:eastAsia="仿宋_GB2312" w:hint="eastAsia"/>
          <w:color w:val="000000"/>
          <w:sz w:val="32"/>
          <w:szCs w:val="32"/>
        </w:rPr>
        <w:t>2021年</w:t>
      </w:r>
      <w:r w:rsidR="00074F84" w:rsidRPr="00074F84">
        <w:rPr>
          <w:rFonts w:ascii="仿宋_GB2312" w:eastAsia="仿宋_GB2312"/>
          <w:color w:val="000000"/>
          <w:sz w:val="32"/>
          <w:szCs w:val="32"/>
        </w:rPr>
        <w:t>支出预算</w:t>
      </w:r>
      <w:r>
        <w:rPr>
          <w:rFonts w:ascii="仿宋_GB2312" w:eastAsia="仿宋_GB2312" w:hint="eastAsia"/>
          <w:color w:val="000000"/>
          <w:sz w:val="32"/>
          <w:szCs w:val="32"/>
        </w:rPr>
        <w:t>4728.5</w:t>
      </w:r>
      <w:r w:rsidR="00074F84" w:rsidRPr="00074F84">
        <w:rPr>
          <w:rFonts w:ascii="仿宋_GB2312" w:eastAsia="仿宋_GB2312" w:hint="eastAsia"/>
          <w:color w:val="000000"/>
          <w:sz w:val="32"/>
          <w:szCs w:val="32"/>
        </w:rPr>
        <w:t>万元</w:t>
      </w:r>
      <w:r w:rsidR="00074F84" w:rsidRPr="00074F84">
        <w:rPr>
          <w:rFonts w:ascii="仿宋_GB2312" w:eastAsia="仿宋_GB2312"/>
          <w:color w:val="000000"/>
          <w:sz w:val="32"/>
          <w:szCs w:val="32"/>
        </w:rPr>
        <w:t>，比</w:t>
      </w:r>
      <w:r w:rsidR="00074F84" w:rsidRPr="00074F84">
        <w:rPr>
          <w:rFonts w:ascii="仿宋_GB2312" w:eastAsia="仿宋_GB2312" w:hint="eastAsia"/>
          <w:color w:val="000000"/>
          <w:sz w:val="32"/>
          <w:szCs w:val="32"/>
        </w:rPr>
        <w:t>2020年</w:t>
      </w:r>
      <w:r w:rsidRPr="00612B30">
        <w:rPr>
          <w:rFonts w:ascii="仿宋_GB2312" w:eastAsia="仿宋_GB2312" w:hint="eastAsia"/>
          <w:sz w:val="32"/>
          <w:szCs w:val="32"/>
        </w:rPr>
        <w:t>4559.82</w:t>
      </w:r>
      <w:r w:rsidRPr="00074F84">
        <w:rPr>
          <w:rFonts w:ascii="仿宋_GB2312" w:eastAsia="仿宋_GB2312" w:hint="eastAsia"/>
          <w:color w:val="000000"/>
          <w:sz w:val="32"/>
          <w:szCs w:val="32"/>
        </w:rPr>
        <w:t>万元</w:t>
      </w:r>
      <w:r w:rsidRPr="00612B30">
        <w:rPr>
          <w:rFonts w:ascii="仿宋_GB2312" w:eastAsia="仿宋_GB2312" w:hint="eastAsia"/>
          <w:sz w:val="32"/>
          <w:szCs w:val="32"/>
        </w:rPr>
        <w:t>增加168.68万元，增长3.7%。</w:t>
      </w:r>
      <w:r w:rsidR="00074F84" w:rsidRPr="00074F84">
        <w:rPr>
          <w:rFonts w:ascii="仿宋_GB2312" w:eastAsia="仿宋_GB2312"/>
          <w:color w:val="000000"/>
          <w:sz w:val="32"/>
          <w:szCs w:val="32"/>
        </w:rPr>
        <w:t>其中</w:t>
      </w:r>
      <w:r w:rsidR="00074F84" w:rsidRPr="00074F84">
        <w:rPr>
          <w:rFonts w:ascii="仿宋_GB2312" w:eastAsia="仿宋_GB2312" w:hint="eastAsia"/>
          <w:color w:val="000000"/>
          <w:sz w:val="32"/>
          <w:szCs w:val="32"/>
        </w:rPr>
        <w:t>：基本支出预算</w:t>
      </w:r>
      <w:r>
        <w:rPr>
          <w:rFonts w:ascii="仿宋_GB2312" w:eastAsia="仿宋_GB2312" w:hint="eastAsia"/>
          <w:color w:val="000000"/>
          <w:sz w:val="32"/>
          <w:szCs w:val="32"/>
        </w:rPr>
        <w:t>3878.50</w:t>
      </w:r>
      <w:r w:rsidR="00074F84" w:rsidRPr="00074F84">
        <w:rPr>
          <w:rFonts w:ascii="仿宋_GB2312" w:eastAsia="仿宋_GB2312" w:hint="eastAsia"/>
          <w:color w:val="000000"/>
          <w:sz w:val="32"/>
          <w:szCs w:val="32"/>
        </w:rPr>
        <w:t>万元，占总支出预算</w:t>
      </w:r>
      <w:r>
        <w:rPr>
          <w:rFonts w:ascii="仿宋_GB2312" w:eastAsia="仿宋_GB2312" w:hint="eastAsia"/>
          <w:color w:val="000000"/>
          <w:sz w:val="32"/>
          <w:szCs w:val="32"/>
        </w:rPr>
        <w:t>82.02</w:t>
      </w:r>
      <w:r w:rsidR="00074F84" w:rsidRPr="00074F84">
        <w:rPr>
          <w:rFonts w:ascii="仿宋_GB2312" w:eastAsia="仿宋_GB2312" w:hint="eastAsia"/>
          <w:color w:val="000000"/>
          <w:sz w:val="32"/>
          <w:szCs w:val="32"/>
        </w:rPr>
        <w:t>%，比20</w:t>
      </w:r>
      <w:r w:rsidR="00074F84" w:rsidRPr="00074F84">
        <w:rPr>
          <w:rFonts w:ascii="仿宋_GB2312" w:eastAsia="仿宋_GB2312"/>
          <w:color w:val="000000"/>
          <w:sz w:val="32"/>
          <w:szCs w:val="32"/>
        </w:rPr>
        <w:t>20</w:t>
      </w:r>
      <w:r w:rsidR="00074F84" w:rsidRPr="00074F84">
        <w:rPr>
          <w:rFonts w:ascii="仿宋_GB2312" w:eastAsia="仿宋_GB2312" w:hint="eastAsia"/>
          <w:color w:val="000000"/>
          <w:sz w:val="32"/>
          <w:szCs w:val="32"/>
        </w:rPr>
        <w:t>年</w:t>
      </w:r>
      <w:r w:rsidRPr="00612B30">
        <w:rPr>
          <w:rFonts w:ascii="仿宋_GB2312" w:eastAsia="仿宋_GB2312" w:hint="eastAsia"/>
          <w:sz w:val="32"/>
          <w:szCs w:val="32"/>
        </w:rPr>
        <w:t>3459.48万元增加419.02万元，增长12.11%</w:t>
      </w:r>
      <w:r w:rsidR="00074F84" w:rsidRPr="00074F84">
        <w:rPr>
          <w:rFonts w:ascii="仿宋_GB2312" w:eastAsia="仿宋_GB2312" w:hint="eastAsia"/>
          <w:color w:val="000000"/>
          <w:sz w:val="32"/>
          <w:szCs w:val="32"/>
        </w:rPr>
        <w:t>，</w:t>
      </w:r>
      <w:r w:rsidRPr="00352C15">
        <w:rPr>
          <w:rFonts w:ascii="仿宋_GB2312" w:eastAsia="仿宋_GB2312" w:hint="eastAsia"/>
          <w:color w:val="000000"/>
          <w:sz w:val="32"/>
          <w:szCs w:val="32"/>
        </w:rPr>
        <w:t>主要原因是</w:t>
      </w:r>
      <w:r w:rsidR="00DC0E12" w:rsidRPr="00DC0E12">
        <w:rPr>
          <w:rFonts w:ascii="仿宋_GB2312" w:eastAsia="仿宋_GB2312" w:hint="eastAsia"/>
          <w:color w:val="000000"/>
          <w:sz w:val="32"/>
          <w:szCs w:val="32"/>
        </w:rPr>
        <w:t>由于落实人员正常调资和</w:t>
      </w:r>
      <w:r w:rsidR="00352C15">
        <w:rPr>
          <w:rFonts w:ascii="仿宋_GB2312" w:eastAsia="仿宋_GB2312" w:hint="eastAsia"/>
          <w:color w:val="000000"/>
          <w:sz w:val="32"/>
          <w:szCs w:val="32"/>
        </w:rPr>
        <w:t>离</w:t>
      </w:r>
      <w:r w:rsidR="000C72E8">
        <w:rPr>
          <w:rFonts w:ascii="仿宋_GB2312" w:eastAsia="仿宋_GB2312" w:hint="eastAsia"/>
          <w:color w:val="000000"/>
          <w:sz w:val="32"/>
          <w:szCs w:val="32"/>
        </w:rPr>
        <w:t>退休人员</w:t>
      </w:r>
      <w:r w:rsidR="00DC0E12" w:rsidRPr="00DC0E12">
        <w:rPr>
          <w:rFonts w:ascii="仿宋_GB2312" w:eastAsia="仿宋_GB2312" w:hint="eastAsia"/>
          <w:color w:val="000000"/>
          <w:sz w:val="32"/>
          <w:szCs w:val="32"/>
        </w:rPr>
        <w:t>等有关政策，2021年人员经费预算有所增加</w:t>
      </w:r>
      <w:r w:rsidR="00074F84" w:rsidRPr="00074F84">
        <w:rPr>
          <w:rFonts w:ascii="仿宋_GB2312" w:eastAsia="仿宋_GB2312" w:hint="eastAsia"/>
          <w:color w:val="000000"/>
          <w:sz w:val="32"/>
          <w:szCs w:val="32"/>
        </w:rPr>
        <w:t>；</w:t>
      </w:r>
      <w:r w:rsidR="0071409F" w:rsidRPr="00F32802">
        <w:rPr>
          <w:rFonts w:ascii="仿宋_GB2312" w:eastAsia="仿宋_GB2312" w:hint="eastAsia"/>
          <w:sz w:val="32"/>
          <w:szCs w:val="32"/>
        </w:rPr>
        <w:t>事业单位经营支出</w:t>
      </w:r>
      <w:r w:rsidR="0071409F">
        <w:rPr>
          <w:rFonts w:ascii="仿宋_GB2312" w:eastAsia="仿宋_GB2312" w:hint="eastAsia"/>
          <w:sz w:val="32"/>
          <w:szCs w:val="32"/>
        </w:rPr>
        <w:t>850</w:t>
      </w:r>
      <w:r w:rsidR="0071409F" w:rsidRPr="00F32802">
        <w:rPr>
          <w:rFonts w:ascii="仿宋_GB2312" w:eastAsia="仿宋_GB2312" w:hint="eastAsia"/>
          <w:sz w:val="32"/>
          <w:szCs w:val="32"/>
        </w:rPr>
        <w:t>万元</w:t>
      </w:r>
      <w:r w:rsidR="0071409F">
        <w:rPr>
          <w:rFonts w:ascii="仿宋_GB2312" w:eastAsia="仿宋_GB2312" w:hint="eastAsia"/>
          <w:sz w:val="32"/>
          <w:szCs w:val="32"/>
        </w:rPr>
        <w:t>，</w:t>
      </w:r>
      <w:r w:rsidR="0071409F" w:rsidRPr="004300E2">
        <w:rPr>
          <w:rFonts w:ascii="仿宋_GB2312" w:eastAsia="仿宋_GB2312" w:hint="eastAsia"/>
          <w:sz w:val="32"/>
          <w:szCs w:val="32"/>
        </w:rPr>
        <w:t>比</w:t>
      </w:r>
      <w:r w:rsidR="0071409F">
        <w:rPr>
          <w:rFonts w:ascii="仿宋_GB2312" w:eastAsia="仿宋_GB2312" w:hint="eastAsia"/>
          <w:sz w:val="32"/>
          <w:szCs w:val="32"/>
        </w:rPr>
        <w:t>2020</w:t>
      </w:r>
      <w:r w:rsidR="0071409F" w:rsidRPr="004300E2">
        <w:rPr>
          <w:rFonts w:ascii="仿宋_GB2312" w:eastAsia="仿宋_GB2312" w:hint="eastAsia"/>
          <w:sz w:val="32"/>
          <w:szCs w:val="32"/>
        </w:rPr>
        <w:t>年</w:t>
      </w:r>
      <w:r w:rsidR="0071409F">
        <w:rPr>
          <w:rFonts w:ascii="仿宋_GB2312" w:eastAsia="仿宋_GB2312"/>
          <w:sz w:val="32"/>
          <w:szCs w:val="32"/>
        </w:rPr>
        <w:t>1000</w:t>
      </w:r>
      <w:r w:rsidR="0071409F" w:rsidRPr="004A513C">
        <w:rPr>
          <w:rFonts w:ascii="仿宋_GB2312" w:eastAsia="仿宋_GB2312" w:hint="eastAsia"/>
          <w:sz w:val="32"/>
          <w:szCs w:val="32"/>
        </w:rPr>
        <w:t>万元减少</w:t>
      </w:r>
      <w:r w:rsidR="0071409F">
        <w:rPr>
          <w:rFonts w:ascii="仿宋_GB2312" w:eastAsia="仿宋_GB2312" w:hint="eastAsia"/>
          <w:sz w:val="32"/>
          <w:szCs w:val="32"/>
        </w:rPr>
        <w:t>150</w:t>
      </w:r>
      <w:r w:rsidR="0071409F" w:rsidRPr="004A513C">
        <w:rPr>
          <w:rFonts w:ascii="仿宋_GB2312" w:eastAsia="仿宋_GB2312" w:hint="eastAsia"/>
          <w:sz w:val="32"/>
          <w:szCs w:val="32"/>
        </w:rPr>
        <w:t>万元</w:t>
      </w:r>
      <w:r w:rsidR="00DC0E12">
        <w:rPr>
          <w:rFonts w:ascii="仿宋_GB2312" w:eastAsia="仿宋_GB2312" w:hint="eastAsia"/>
          <w:color w:val="000000"/>
          <w:sz w:val="32"/>
          <w:szCs w:val="32"/>
        </w:rPr>
        <w:t>。</w:t>
      </w:r>
    </w:p>
    <w:p w:rsidR="00CF3FED"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三、主要支出情况</w:t>
      </w:r>
    </w:p>
    <w:p w:rsidR="0071409F" w:rsidRPr="00023DE1" w:rsidRDefault="0071409F" w:rsidP="00CF3FED">
      <w:pPr>
        <w:spacing w:line="560" w:lineRule="exact"/>
        <w:ind w:firstLineChars="200" w:firstLine="640"/>
        <w:rPr>
          <w:rFonts w:ascii="黑体" w:eastAsia="黑体" w:hAnsi="黑体"/>
          <w:color w:val="000000"/>
          <w:sz w:val="32"/>
          <w:szCs w:val="32"/>
        </w:rPr>
      </w:pPr>
      <w:r>
        <w:rPr>
          <w:rFonts w:ascii="仿宋_GB2312" w:eastAsia="仿宋_GB2312" w:hint="eastAsia"/>
          <w:color w:val="000000"/>
          <w:sz w:val="32"/>
          <w:szCs w:val="32"/>
        </w:rPr>
        <w:t>本单位2021年</w:t>
      </w:r>
      <w:r w:rsidR="005C753F">
        <w:rPr>
          <w:rFonts w:ascii="仿宋_GB2312" w:eastAsia="仿宋_GB2312" w:hint="eastAsia"/>
          <w:color w:val="000000"/>
          <w:sz w:val="32"/>
          <w:szCs w:val="32"/>
        </w:rPr>
        <w:t>无项目支出</w:t>
      </w:r>
      <w:r>
        <w:rPr>
          <w:rFonts w:ascii="仿宋_GB2312" w:eastAsia="仿宋_GB2312"/>
          <w:color w:val="000000"/>
          <w:sz w:val="32"/>
          <w:szCs w:val="32"/>
        </w:rPr>
        <w:t>的预算</w:t>
      </w:r>
      <w:r w:rsidR="005C753F">
        <w:rPr>
          <w:rFonts w:ascii="仿宋_GB2312" w:eastAsia="仿宋_GB2312" w:hint="eastAsia"/>
          <w:color w:val="000000"/>
          <w:sz w:val="32"/>
          <w:szCs w:val="32"/>
        </w:rPr>
        <w:t>。</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四、</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“三公”经费财政拨款预算说明</w:t>
      </w:r>
    </w:p>
    <w:p w:rsidR="00CF3FED" w:rsidRPr="00D31843" w:rsidRDefault="00CF3FED" w:rsidP="00CF3FE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w:t>
      </w:r>
      <w:r w:rsidRPr="00D31843">
        <w:rPr>
          <w:rFonts w:ascii="仿宋_GB2312" w:eastAsia="仿宋_GB2312" w:hint="eastAsia"/>
          <w:color w:val="000000"/>
          <w:sz w:val="32"/>
          <w:szCs w:val="32"/>
        </w:rPr>
        <w:t>“三公”经费财政拨款预算</w:t>
      </w:r>
      <w:r w:rsidR="00CE73B4">
        <w:rPr>
          <w:rFonts w:ascii="仿宋_GB2312" w:eastAsia="仿宋_GB2312" w:hint="eastAsia"/>
          <w:color w:val="000000"/>
          <w:sz w:val="32"/>
          <w:szCs w:val="32"/>
        </w:rPr>
        <w:t>5.2</w:t>
      </w:r>
      <w:r w:rsidR="00AC03E5">
        <w:rPr>
          <w:rFonts w:ascii="仿宋_GB2312" w:eastAsia="仿宋_GB2312" w:hint="eastAsia"/>
          <w:color w:val="000000"/>
          <w:sz w:val="32"/>
          <w:szCs w:val="32"/>
        </w:rPr>
        <w:t>5</w:t>
      </w:r>
      <w:r w:rsidRPr="00D31843">
        <w:rPr>
          <w:rFonts w:ascii="仿宋_GB2312" w:eastAsia="仿宋_GB2312" w:hint="eastAsia"/>
          <w:color w:val="000000"/>
          <w:sz w:val="32"/>
          <w:szCs w:val="32"/>
        </w:rPr>
        <w:t>万元。其中：</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1.因公出国（境）费用。</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CE73B4">
        <w:rPr>
          <w:rFonts w:ascii="仿宋_GB2312" w:eastAsia="仿宋_GB2312" w:hint="eastAsia"/>
          <w:color w:val="000000"/>
          <w:sz w:val="32"/>
          <w:szCs w:val="32"/>
        </w:rPr>
        <w:t>0</w:t>
      </w:r>
      <w:r w:rsidR="00AC03E5">
        <w:rPr>
          <w:rFonts w:ascii="仿宋_GB2312" w:eastAsia="仿宋_GB2312" w:hint="eastAsia"/>
          <w:color w:val="000000"/>
          <w:sz w:val="32"/>
          <w:szCs w:val="32"/>
        </w:rPr>
        <w:t>万元</w:t>
      </w:r>
      <w:r w:rsidR="00CE73B4">
        <w:rPr>
          <w:rFonts w:ascii="仿宋_GB2312" w:eastAsia="仿宋_GB2312" w:hint="eastAsia"/>
          <w:sz w:val="32"/>
          <w:szCs w:val="32"/>
        </w:rPr>
        <w:t>。</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2.公务接待费。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AC03E5">
        <w:rPr>
          <w:rFonts w:ascii="仿宋_GB2312" w:eastAsia="仿宋_GB2312" w:hint="eastAsia"/>
          <w:color w:val="000000"/>
          <w:sz w:val="32"/>
          <w:szCs w:val="32"/>
        </w:rPr>
        <w:t>0</w:t>
      </w:r>
      <w:r w:rsidRPr="00D31843">
        <w:rPr>
          <w:rFonts w:ascii="仿宋_GB2312" w:eastAsia="仿宋_GB2312" w:hint="eastAsia"/>
          <w:color w:val="000000"/>
          <w:sz w:val="32"/>
          <w:szCs w:val="32"/>
        </w:rPr>
        <w:t>万元</w:t>
      </w:r>
      <w:r w:rsidR="003E18D4">
        <w:rPr>
          <w:rFonts w:ascii="仿宋_GB2312" w:eastAsia="仿宋_GB2312" w:hint="eastAsia"/>
          <w:sz w:val="32"/>
          <w:szCs w:val="32"/>
        </w:rPr>
        <w:t>。</w:t>
      </w:r>
    </w:p>
    <w:p w:rsidR="004512CE"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3.公务用车购置和运行维护费。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6F431E">
        <w:rPr>
          <w:rFonts w:ascii="仿宋_GB2312" w:eastAsia="仿宋_GB2312" w:hint="eastAsia"/>
          <w:color w:val="000000"/>
          <w:sz w:val="32"/>
          <w:szCs w:val="32"/>
        </w:rPr>
        <w:t>5</w:t>
      </w:r>
      <w:r w:rsidR="003204D2">
        <w:rPr>
          <w:rFonts w:ascii="仿宋_GB2312" w:eastAsia="仿宋_GB2312" w:hint="eastAsia"/>
          <w:color w:val="000000"/>
          <w:sz w:val="32"/>
          <w:szCs w:val="32"/>
        </w:rPr>
        <w:t>.25</w:t>
      </w:r>
      <w:r w:rsidRPr="00D31843">
        <w:rPr>
          <w:rFonts w:ascii="仿宋_GB2312" w:eastAsia="仿宋_GB2312" w:hint="eastAsia"/>
          <w:color w:val="000000"/>
          <w:sz w:val="32"/>
          <w:szCs w:val="32"/>
        </w:rPr>
        <w:t>万元，其中，公务用车购置费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6F431E">
        <w:rPr>
          <w:rFonts w:ascii="仿宋_GB2312" w:eastAsia="仿宋_GB2312" w:hint="eastAsia"/>
          <w:color w:val="000000"/>
          <w:sz w:val="32"/>
          <w:szCs w:val="32"/>
        </w:rPr>
        <w:t>0</w:t>
      </w:r>
      <w:r w:rsidR="003204D2">
        <w:rPr>
          <w:rFonts w:ascii="仿宋_GB2312" w:eastAsia="仿宋_GB2312" w:hint="eastAsia"/>
          <w:color w:val="000000"/>
          <w:sz w:val="32"/>
          <w:szCs w:val="32"/>
        </w:rPr>
        <w:t>万元</w:t>
      </w:r>
      <w:r w:rsidR="006F431E">
        <w:rPr>
          <w:rFonts w:ascii="仿宋_GB2312" w:eastAsia="仿宋_GB2312" w:hint="eastAsia"/>
          <w:sz w:val="32"/>
          <w:szCs w:val="32"/>
        </w:rPr>
        <w:t>；</w:t>
      </w:r>
      <w:r w:rsidRPr="00D31843">
        <w:rPr>
          <w:rFonts w:ascii="仿宋_GB2312" w:eastAsia="仿宋_GB2312" w:hint="eastAsia"/>
          <w:color w:val="000000"/>
          <w:sz w:val="32"/>
          <w:szCs w:val="32"/>
        </w:rPr>
        <w:t>公务用车运行维护费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6F431E">
        <w:rPr>
          <w:rFonts w:ascii="仿宋_GB2312" w:eastAsia="仿宋_GB2312" w:hint="eastAsia"/>
          <w:color w:val="000000"/>
          <w:sz w:val="32"/>
          <w:szCs w:val="32"/>
        </w:rPr>
        <w:t>5</w:t>
      </w:r>
      <w:r w:rsidR="003204D2">
        <w:rPr>
          <w:rFonts w:ascii="仿宋_GB2312" w:eastAsia="仿宋_GB2312" w:hint="eastAsia"/>
          <w:color w:val="000000"/>
          <w:sz w:val="32"/>
          <w:szCs w:val="32"/>
        </w:rPr>
        <w:t>.25</w:t>
      </w:r>
      <w:r w:rsidRPr="00D31843">
        <w:rPr>
          <w:rFonts w:ascii="仿宋_GB2312" w:eastAsia="仿宋_GB2312" w:hint="eastAsia"/>
          <w:color w:val="000000"/>
          <w:sz w:val="32"/>
          <w:szCs w:val="32"/>
        </w:rPr>
        <w:t>万元，其中：公务用车燃</w:t>
      </w:r>
      <w:r w:rsidRPr="00D31843">
        <w:rPr>
          <w:rFonts w:ascii="仿宋_GB2312" w:eastAsia="仿宋_GB2312" w:hint="eastAsia"/>
          <w:color w:val="000000"/>
          <w:sz w:val="32"/>
          <w:szCs w:val="32"/>
        </w:rPr>
        <w:lastRenderedPageBreak/>
        <w:t>油</w:t>
      </w:r>
      <w:r w:rsidR="003204D2">
        <w:rPr>
          <w:rFonts w:ascii="仿宋_GB2312" w:eastAsia="仿宋_GB2312" w:hint="eastAsia"/>
          <w:color w:val="000000"/>
          <w:sz w:val="32"/>
          <w:szCs w:val="32"/>
        </w:rPr>
        <w:t>2.78</w:t>
      </w:r>
      <w:r w:rsidRPr="00D31843">
        <w:rPr>
          <w:rFonts w:ascii="仿宋_GB2312" w:eastAsia="仿宋_GB2312" w:hint="eastAsia"/>
          <w:color w:val="000000"/>
          <w:sz w:val="32"/>
          <w:szCs w:val="32"/>
        </w:rPr>
        <w:t>万元，公务用车维修</w:t>
      </w:r>
      <w:r w:rsidR="003204D2">
        <w:rPr>
          <w:rFonts w:ascii="仿宋_GB2312" w:eastAsia="仿宋_GB2312" w:hint="eastAsia"/>
          <w:color w:val="000000"/>
          <w:sz w:val="32"/>
          <w:szCs w:val="32"/>
        </w:rPr>
        <w:t>0.</w:t>
      </w:r>
      <w:r w:rsidR="003204D2">
        <w:rPr>
          <w:rFonts w:ascii="仿宋_GB2312" w:eastAsia="仿宋_GB2312"/>
          <w:color w:val="000000"/>
          <w:sz w:val="32"/>
          <w:szCs w:val="32"/>
        </w:rPr>
        <w:t>89</w:t>
      </w:r>
      <w:r w:rsidRPr="00D31843">
        <w:rPr>
          <w:rFonts w:ascii="仿宋_GB2312" w:eastAsia="仿宋_GB2312" w:hint="eastAsia"/>
          <w:color w:val="000000"/>
          <w:sz w:val="32"/>
          <w:szCs w:val="32"/>
        </w:rPr>
        <w:t>万元，公务用车保险</w:t>
      </w:r>
      <w:r w:rsidR="003204D2">
        <w:rPr>
          <w:rFonts w:ascii="仿宋_GB2312" w:eastAsia="仿宋_GB2312"/>
          <w:color w:val="000000"/>
          <w:sz w:val="32"/>
          <w:szCs w:val="32"/>
        </w:rPr>
        <w:t>0.89</w:t>
      </w:r>
      <w:r w:rsidRPr="00D31843">
        <w:rPr>
          <w:rFonts w:ascii="仿宋_GB2312" w:eastAsia="仿宋_GB2312" w:hint="eastAsia"/>
          <w:color w:val="000000"/>
          <w:sz w:val="32"/>
          <w:szCs w:val="32"/>
        </w:rPr>
        <w:t>万元，其他</w:t>
      </w:r>
      <w:r w:rsidR="003204D2">
        <w:rPr>
          <w:rFonts w:ascii="仿宋_GB2312" w:eastAsia="仿宋_GB2312" w:hint="eastAsia"/>
          <w:color w:val="000000"/>
          <w:sz w:val="32"/>
          <w:szCs w:val="32"/>
        </w:rPr>
        <w:t>0.</w:t>
      </w:r>
      <w:r w:rsidR="003204D2">
        <w:rPr>
          <w:rFonts w:ascii="仿宋_GB2312" w:eastAsia="仿宋_GB2312"/>
          <w:color w:val="000000"/>
          <w:sz w:val="32"/>
          <w:szCs w:val="32"/>
        </w:rPr>
        <w:t>68</w:t>
      </w:r>
      <w:r w:rsidRPr="00D31843">
        <w:rPr>
          <w:rFonts w:ascii="仿宋_GB2312" w:eastAsia="仿宋_GB2312" w:hint="eastAsia"/>
          <w:color w:val="000000"/>
          <w:sz w:val="32"/>
          <w:szCs w:val="32"/>
        </w:rPr>
        <w:t>万元。</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五、其他情况说明</w:t>
      </w:r>
    </w:p>
    <w:p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（一）政府采购预算说明</w:t>
      </w:r>
    </w:p>
    <w:p w:rsidR="009E3C99" w:rsidRPr="00486BF9" w:rsidRDefault="009E3C99" w:rsidP="009E3C99">
      <w:pPr>
        <w:ind w:firstLine="600"/>
        <w:rPr>
          <w:rFonts w:ascii="仿宋_GB2312" w:eastAsia="仿宋_GB2312"/>
          <w:sz w:val="32"/>
          <w:szCs w:val="32"/>
        </w:rPr>
      </w:pPr>
      <w:r w:rsidRPr="00554BD9">
        <w:rPr>
          <w:rFonts w:ascii="仿宋_GB2312" w:eastAsia="仿宋_GB2312" w:hint="eastAsia"/>
          <w:sz w:val="32"/>
          <w:szCs w:val="32"/>
        </w:rPr>
        <w:t>2021年北京市电子产品质量检测中心单位政府采购预算总额69.88万元，其中：政府采购货物预算0万元，政府采购工程预算0万元，政府采购服务预算69.88万元。</w:t>
      </w:r>
    </w:p>
    <w:p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（二）政府购买服务预算说明</w:t>
      </w:r>
    </w:p>
    <w:p w:rsidR="0037348E" w:rsidRPr="00D31843" w:rsidRDefault="0037348E" w:rsidP="0037348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本单位2021年</w:t>
      </w:r>
      <w:r>
        <w:rPr>
          <w:rFonts w:ascii="仿宋_GB2312" w:eastAsia="仿宋_GB2312"/>
          <w:color w:val="000000"/>
          <w:sz w:val="32"/>
          <w:szCs w:val="32"/>
        </w:rPr>
        <w:t>无政府购买服务的预算</w:t>
      </w:r>
      <w:r w:rsidRPr="00D31843">
        <w:rPr>
          <w:rFonts w:ascii="仿宋_GB2312" w:eastAsia="仿宋_GB2312" w:hint="eastAsia"/>
          <w:color w:val="000000"/>
          <w:sz w:val="32"/>
          <w:szCs w:val="32"/>
        </w:rPr>
        <w:t>。</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（三）机关运行经费说明</w:t>
      </w:r>
    </w:p>
    <w:p w:rsidR="00CF3FED" w:rsidRPr="00D31843" w:rsidRDefault="00AA292E" w:rsidP="00AA292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本单位不在机关运行经费统计范围之内。</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（四）项目支出绩效目标情况说明</w:t>
      </w:r>
    </w:p>
    <w:p w:rsidR="00C95116" w:rsidRPr="00B813E1" w:rsidRDefault="00C95116" w:rsidP="00C95116">
      <w:pPr>
        <w:ind w:firstLineChars="200" w:firstLine="640"/>
        <w:rPr>
          <w:rFonts w:ascii="仿宋_GB2312" w:eastAsia="仿宋_GB2312"/>
          <w:sz w:val="32"/>
          <w:szCs w:val="32"/>
        </w:rPr>
      </w:pPr>
      <w:r w:rsidRPr="00B813E1">
        <w:rPr>
          <w:rFonts w:ascii="仿宋_GB2312" w:eastAsia="仿宋_GB2312" w:hint="eastAsia"/>
          <w:sz w:val="32"/>
          <w:szCs w:val="32"/>
        </w:rPr>
        <w:t>本单位2021年无</w:t>
      </w:r>
      <w:r w:rsidRPr="00B813E1">
        <w:rPr>
          <w:rFonts w:ascii="仿宋_GB2312" w:eastAsia="仿宋_GB2312"/>
          <w:sz w:val="32"/>
          <w:szCs w:val="32"/>
        </w:rPr>
        <w:t>项目支出绩效目标。</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（五）重点行政事业性收费情况说明</w:t>
      </w:r>
    </w:p>
    <w:p w:rsidR="00CF3FED" w:rsidRPr="00D31843" w:rsidRDefault="00CF3FED" w:rsidP="00EE11D6">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E35892">
        <w:rPr>
          <w:rFonts w:ascii="仿宋_GB2312" w:eastAsia="仿宋_GB2312" w:hint="eastAsia"/>
          <w:color w:val="000000"/>
          <w:sz w:val="32"/>
          <w:szCs w:val="32"/>
        </w:rPr>
        <w:t>单位</w:t>
      </w:r>
      <w:r>
        <w:rPr>
          <w:rFonts w:ascii="仿宋_GB2312" w:eastAsia="仿宋_GB2312" w:hint="eastAsia"/>
          <w:color w:val="000000"/>
          <w:sz w:val="32"/>
          <w:szCs w:val="32"/>
        </w:rPr>
        <w:t>2021年</w:t>
      </w:r>
      <w:r w:rsidR="00EE11D6">
        <w:rPr>
          <w:rFonts w:ascii="仿宋_GB2312" w:eastAsia="仿宋_GB2312" w:hint="eastAsia"/>
          <w:color w:val="000000"/>
          <w:sz w:val="32"/>
          <w:szCs w:val="32"/>
        </w:rPr>
        <w:t>无重点行政事业性收费。</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（六）国有资本经营预算财政拨款情况说明</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8136D7">
        <w:rPr>
          <w:rFonts w:ascii="仿宋_GB2312" w:eastAsia="仿宋_GB2312"/>
          <w:color w:val="000000"/>
          <w:sz w:val="32"/>
          <w:szCs w:val="32"/>
        </w:rPr>
        <w:t>单位</w:t>
      </w:r>
      <w:r w:rsidR="00EE11D6">
        <w:rPr>
          <w:rFonts w:ascii="仿宋_GB2312" w:eastAsia="仿宋_GB2312" w:hint="eastAsia"/>
          <w:color w:val="000000"/>
          <w:sz w:val="32"/>
          <w:szCs w:val="32"/>
        </w:rPr>
        <w:t>2021</w:t>
      </w:r>
      <w:r>
        <w:rPr>
          <w:rFonts w:ascii="仿宋_GB2312" w:eastAsia="仿宋_GB2312" w:hint="eastAsia"/>
          <w:color w:val="000000"/>
          <w:sz w:val="32"/>
          <w:szCs w:val="32"/>
        </w:rPr>
        <w:t>年</w:t>
      </w:r>
      <w:r w:rsidRPr="00D31843">
        <w:rPr>
          <w:rFonts w:ascii="仿宋_GB2312" w:eastAsia="仿宋_GB2312" w:hint="eastAsia"/>
          <w:color w:val="000000"/>
          <w:sz w:val="32"/>
          <w:szCs w:val="32"/>
        </w:rPr>
        <w:t>无国有资本经营预算财政拨款安排的预</w:t>
      </w:r>
      <w:r w:rsidR="00EE11D6">
        <w:rPr>
          <w:rFonts w:ascii="仿宋_GB2312" w:eastAsia="仿宋_GB2312" w:hint="eastAsia"/>
          <w:color w:val="000000"/>
          <w:sz w:val="32"/>
          <w:szCs w:val="32"/>
        </w:rPr>
        <w:t>算。</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（七）国有资产占用情况说明</w:t>
      </w:r>
    </w:p>
    <w:p w:rsidR="00023DE1" w:rsidRDefault="00CF3FED" w:rsidP="00023DE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截至</w:t>
      </w:r>
      <w:r>
        <w:rPr>
          <w:rFonts w:ascii="仿宋_GB2312" w:eastAsia="仿宋_GB2312" w:hint="eastAsia"/>
          <w:color w:val="000000"/>
          <w:sz w:val="32"/>
          <w:szCs w:val="32"/>
        </w:rPr>
        <w:t>2020年</w:t>
      </w:r>
      <w:r w:rsidRPr="00D31843">
        <w:rPr>
          <w:rFonts w:ascii="仿宋_GB2312" w:eastAsia="仿宋_GB2312" w:hint="eastAsia"/>
          <w:color w:val="000000"/>
          <w:sz w:val="32"/>
          <w:szCs w:val="32"/>
        </w:rPr>
        <w:t>底，</w:t>
      </w:r>
      <w:r w:rsidR="00C95116">
        <w:rPr>
          <w:rFonts w:ascii="仿宋_GB2312" w:eastAsia="仿宋_GB2312" w:hint="eastAsia"/>
          <w:color w:val="000000"/>
          <w:sz w:val="32"/>
          <w:szCs w:val="32"/>
        </w:rPr>
        <w:t>北京市电子产品质量检测中心</w:t>
      </w:r>
      <w:r w:rsidRPr="00D31843">
        <w:rPr>
          <w:rFonts w:ascii="仿宋_GB2312" w:eastAsia="仿宋_GB2312" w:hint="eastAsia"/>
          <w:color w:val="000000"/>
          <w:sz w:val="32"/>
          <w:szCs w:val="32"/>
        </w:rPr>
        <w:t>共有车辆</w:t>
      </w:r>
      <w:r w:rsidR="00C95116">
        <w:rPr>
          <w:rFonts w:ascii="仿宋_GB2312" w:eastAsia="仿宋_GB2312" w:hint="eastAsia"/>
          <w:color w:val="000000"/>
          <w:sz w:val="32"/>
          <w:szCs w:val="32"/>
        </w:rPr>
        <w:t>3</w:t>
      </w:r>
      <w:r w:rsidRPr="00D31843">
        <w:rPr>
          <w:rFonts w:ascii="仿宋_GB2312" w:eastAsia="仿宋_GB2312" w:hint="eastAsia"/>
          <w:color w:val="000000"/>
          <w:sz w:val="32"/>
          <w:szCs w:val="32"/>
        </w:rPr>
        <w:t>台，</w:t>
      </w:r>
      <w:r w:rsidR="00DC0E12" w:rsidRPr="000C32DE">
        <w:rPr>
          <w:rFonts w:ascii="仿宋_GB2312" w:eastAsia="仿宋_GB2312" w:hint="eastAsia"/>
          <w:color w:val="000000"/>
          <w:sz w:val="32"/>
          <w:szCs w:val="32"/>
        </w:rPr>
        <w:t>58.55</w:t>
      </w:r>
      <w:r w:rsidRPr="00D31843">
        <w:rPr>
          <w:rFonts w:ascii="仿宋_GB2312" w:eastAsia="仿宋_GB2312" w:hint="eastAsia"/>
          <w:color w:val="000000"/>
          <w:sz w:val="32"/>
          <w:szCs w:val="32"/>
        </w:rPr>
        <w:t>万元；单位价值50万元以上的通用设备</w:t>
      </w:r>
      <w:r w:rsidR="00C95116">
        <w:rPr>
          <w:rFonts w:ascii="仿宋_GB2312" w:eastAsia="仿宋_GB2312" w:hint="eastAsia"/>
          <w:color w:val="000000"/>
          <w:sz w:val="32"/>
          <w:szCs w:val="32"/>
        </w:rPr>
        <w:t>4</w:t>
      </w:r>
      <w:r w:rsidRPr="00D31843">
        <w:rPr>
          <w:rFonts w:ascii="仿宋_GB2312" w:eastAsia="仿宋_GB2312" w:hint="eastAsia"/>
          <w:color w:val="000000"/>
          <w:sz w:val="32"/>
          <w:szCs w:val="32"/>
        </w:rPr>
        <w:t>台（套）、</w:t>
      </w:r>
      <w:r w:rsidR="00DC0E12" w:rsidRPr="000C32DE">
        <w:rPr>
          <w:rFonts w:ascii="仿宋_GB2312" w:eastAsia="仿宋_GB2312" w:hint="eastAsia"/>
          <w:color w:val="000000"/>
          <w:sz w:val="32"/>
          <w:szCs w:val="32"/>
        </w:rPr>
        <w:t>281.29</w:t>
      </w:r>
      <w:r w:rsidRPr="00D31843">
        <w:rPr>
          <w:rFonts w:ascii="仿宋_GB2312" w:eastAsia="仿宋_GB2312" w:hint="eastAsia"/>
          <w:color w:val="000000"/>
          <w:sz w:val="32"/>
          <w:szCs w:val="32"/>
        </w:rPr>
        <w:t>万元，单位价值100万元以上的专用设备</w:t>
      </w:r>
      <w:r w:rsidR="007D3426">
        <w:rPr>
          <w:rFonts w:ascii="仿宋_GB2312" w:eastAsia="仿宋_GB2312" w:hint="eastAsia"/>
          <w:color w:val="000000"/>
          <w:sz w:val="32"/>
          <w:szCs w:val="32"/>
        </w:rPr>
        <w:t>2</w:t>
      </w:r>
      <w:r w:rsidRPr="00D31843">
        <w:rPr>
          <w:rFonts w:ascii="仿宋_GB2312" w:eastAsia="仿宋_GB2312" w:hint="eastAsia"/>
          <w:color w:val="000000"/>
          <w:sz w:val="32"/>
          <w:szCs w:val="32"/>
        </w:rPr>
        <w:t>台（套）、</w:t>
      </w:r>
      <w:r w:rsidR="00DC0E12" w:rsidRPr="000C32DE">
        <w:rPr>
          <w:rFonts w:ascii="仿宋_GB2312" w:eastAsia="仿宋_GB2312" w:hint="eastAsia"/>
          <w:color w:val="000000"/>
          <w:sz w:val="32"/>
          <w:szCs w:val="32"/>
        </w:rPr>
        <w:t>387.24</w:t>
      </w:r>
      <w:r w:rsidRPr="00D31843">
        <w:rPr>
          <w:rFonts w:ascii="仿宋_GB2312" w:eastAsia="仿宋_GB2312" w:hint="eastAsia"/>
          <w:color w:val="000000"/>
          <w:sz w:val="32"/>
          <w:szCs w:val="32"/>
        </w:rPr>
        <w:t>万元。</w:t>
      </w:r>
    </w:p>
    <w:p w:rsidR="00710982" w:rsidRDefault="00CF3FED" w:rsidP="00CF3FED">
      <w:pPr>
        <w:spacing w:line="560" w:lineRule="exact"/>
        <w:ind w:firstLineChars="200" w:firstLine="640"/>
        <w:rPr>
          <w:rFonts w:ascii="仿宋_GB2312" w:eastAsia="仿宋_GB2312"/>
          <w:color w:val="000000"/>
          <w:sz w:val="32"/>
          <w:szCs w:val="32"/>
        </w:rPr>
      </w:pPr>
      <w:r w:rsidRPr="000C32DE">
        <w:rPr>
          <w:rFonts w:ascii="仿宋_GB2312" w:eastAsia="仿宋_GB2312" w:hint="eastAsia"/>
          <w:color w:val="000000"/>
          <w:sz w:val="32"/>
          <w:szCs w:val="32"/>
        </w:rPr>
        <w:t>六、名词解释</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lastRenderedPageBreak/>
        <w:t>基本支出：指为保障机构正常运转、完成日常工作任务而发生的人员支出和公用支出。</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“三公”经费财政拨款预算数：指本</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当年</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预算安排的因公出国（境）费用、公务接待费、公务用车购置和运行维护费预算数。</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F3FED" w:rsidRPr="00D31843" w:rsidRDefault="00CF3FED" w:rsidP="00CF3FED">
      <w:pPr>
        <w:spacing w:line="560" w:lineRule="exact"/>
        <w:rPr>
          <w:rFonts w:ascii="仿宋_GB2312" w:eastAsia="仿宋_GB2312"/>
          <w:color w:val="000000"/>
          <w:sz w:val="32"/>
          <w:szCs w:val="32"/>
        </w:rPr>
      </w:pPr>
    </w:p>
    <w:p w:rsidR="00CF3FED" w:rsidRPr="00D31843" w:rsidRDefault="00CF3FED" w:rsidP="00CF3FED">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 xml:space="preserve">第二部分  </w:t>
      </w:r>
      <w:r>
        <w:rPr>
          <w:rFonts w:ascii="方正小标宋简体" w:eastAsia="方正小标宋简体" w:hint="eastAsia"/>
          <w:color w:val="000000"/>
          <w:sz w:val="36"/>
          <w:szCs w:val="36"/>
        </w:rPr>
        <w:t>2021年</w:t>
      </w:r>
      <w:r w:rsidR="009E2D15">
        <w:rPr>
          <w:rFonts w:ascii="方正小标宋简体" w:eastAsia="方正小标宋简体" w:hint="eastAsia"/>
          <w:color w:val="000000"/>
          <w:sz w:val="36"/>
          <w:szCs w:val="36"/>
        </w:rPr>
        <w:t>单位</w:t>
      </w:r>
      <w:r w:rsidRPr="00D31843">
        <w:rPr>
          <w:rFonts w:ascii="方正小标宋简体" w:eastAsia="方正小标宋简体" w:hint="eastAsia"/>
          <w:color w:val="000000"/>
          <w:sz w:val="36"/>
          <w:szCs w:val="36"/>
        </w:rPr>
        <w:t>预算报表</w:t>
      </w:r>
    </w:p>
    <w:p w:rsidR="00CF3FED" w:rsidRPr="00D31843" w:rsidRDefault="00CF3FED" w:rsidP="00CF3FED">
      <w:pPr>
        <w:autoSpaceDE w:val="0"/>
        <w:autoSpaceDN w:val="0"/>
        <w:adjustRightInd w:val="0"/>
        <w:spacing w:line="560" w:lineRule="exact"/>
        <w:jc w:val="left"/>
        <w:rPr>
          <w:rFonts w:ascii="方正小标宋简体" w:eastAsia="方正小标宋简体"/>
          <w:color w:val="000000"/>
          <w:sz w:val="36"/>
          <w:szCs w:val="36"/>
        </w:rPr>
      </w:pPr>
    </w:p>
    <w:p w:rsidR="00E36D60" w:rsidRDefault="00CF3FED" w:rsidP="00CF3FED">
      <w:r w:rsidRPr="00D31843">
        <w:rPr>
          <w:rFonts w:ascii="仿宋_GB2312" w:eastAsia="仿宋_GB2312" w:hint="eastAsia"/>
          <w:color w:val="000000"/>
          <w:sz w:val="32"/>
          <w:szCs w:val="32"/>
        </w:rPr>
        <w:t>附件：</w:t>
      </w:r>
      <w:r w:rsidR="003D4645">
        <w:rPr>
          <w:rFonts w:ascii="仿宋_GB2312" w:eastAsia="仿宋_GB2312" w:hint="eastAsia"/>
          <w:color w:val="000000"/>
          <w:sz w:val="32"/>
          <w:szCs w:val="32"/>
        </w:rPr>
        <w:t>北京市电子产品质量检测中心</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p>
    <w:sectPr w:rsidR="00E36D60" w:rsidSect="000709C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59B" w:rsidRDefault="00F3759B" w:rsidP="008236A1">
      <w:r>
        <w:separator/>
      </w:r>
    </w:p>
  </w:endnote>
  <w:endnote w:type="continuationSeparator" w:id="1">
    <w:p w:rsidR="00F3759B" w:rsidRDefault="00F3759B" w:rsidP="008236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Droid Sans">
    <w:altName w:val="Times New Roman"/>
    <w:charset w:val="00"/>
    <w:family w:val="auto"/>
    <w:pitch w:val="variable"/>
    <w:sig w:usb0="00000000" w:usb1="00000000" w:usb2="00000000" w:usb3="00000000" w:csb0="00000000"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微软雅黑"/>
    <w:charset w:val="86"/>
    <w:family w:val="auto"/>
    <w:pitch w:val="default"/>
    <w:sig w:usb0="00000000" w:usb1="00000000" w:usb2="00000012"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Arial"/>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6A1" w:rsidRPr="00776245" w:rsidRDefault="00D775BF">
    <w:pPr>
      <w:pStyle w:val="a4"/>
      <w:rPr>
        <w:rFonts w:ascii="宋体" w:hAnsi="宋体"/>
        <w:sz w:val="28"/>
        <w:szCs w:val="28"/>
      </w:rPr>
    </w:pPr>
    <w:r w:rsidRPr="00776245">
      <w:rPr>
        <w:rFonts w:ascii="宋体" w:hAnsi="宋体"/>
        <w:sz w:val="28"/>
        <w:szCs w:val="28"/>
      </w:rPr>
      <w:fldChar w:fldCharType="begin"/>
    </w:r>
    <w:r w:rsidR="008236A1" w:rsidRPr="00776245">
      <w:rPr>
        <w:rFonts w:ascii="宋体" w:hAnsi="宋体"/>
        <w:sz w:val="28"/>
        <w:szCs w:val="28"/>
      </w:rPr>
      <w:instrText>PAGE   \* MERGEFORMAT</w:instrText>
    </w:r>
    <w:r w:rsidRPr="00776245">
      <w:rPr>
        <w:rFonts w:ascii="宋体" w:hAnsi="宋体"/>
        <w:sz w:val="28"/>
        <w:szCs w:val="28"/>
      </w:rPr>
      <w:fldChar w:fldCharType="separate"/>
    </w:r>
    <w:r w:rsidR="008236A1" w:rsidRPr="009A248B">
      <w:rPr>
        <w:rFonts w:ascii="宋体" w:hAnsi="宋体"/>
        <w:noProof/>
        <w:sz w:val="28"/>
        <w:szCs w:val="28"/>
        <w:lang w:val="zh-CN"/>
      </w:rPr>
      <w:t>-</w:t>
    </w:r>
    <w:r w:rsidR="008236A1">
      <w:rPr>
        <w:rFonts w:ascii="宋体" w:hAnsi="宋体"/>
        <w:noProof/>
        <w:sz w:val="28"/>
        <w:szCs w:val="28"/>
      </w:rPr>
      <w:t xml:space="preserve"> 12 -</w:t>
    </w:r>
    <w:r w:rsidRPr="00776245">
      <w:rPr>
        <w:rFonts w:ascii="宋体" w:hAnsi="宋体"/>
        <w:sz w:val="28"/>
        <w:szCs w:val="28"/>
      </w:rPr>
      <w:fldChar w:fldCharType="end"/>
    </w:r>
  </w:p>
  <w:p w:rsidR="008236A1" w:rsidRDefault="008236A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6A1" w:rsidRPr="00776245" w:rsidRDefault="00D775BF">
    <w:pPr>
      <w:pStyle w:val="a4"/>
      <w:jc w:val="right"/>
      <w:rPr>
        <w:rFonts w:ascii="宋体" w:hAnsi="宋体"/>
        <w:sz w:val="28"/>
        <w:szCs w:val="28"/>
      </w:rPr>
    </w:pPr>
    <w:r w:rsidRPr="00776245">
      <w:rPr>
        <w:rFonts w:ascii="宋体" w:hAnsi="宋体"/>
        <w:sz w:val="28"/>
        <w:szCs w:val="28"/>
      </w:rPr>
      <w:fldChar w:fldCharType="begin"/>
    </w:r>
    <w:r w:rsidR="008236A1" w:rsidRPr="00776245">
      <w:rPr>
        <w:rFonts w:ascii="宋体" w:hAnsi="宋体"/>
        <w:sz w:val="28"/>
        <w:szCs w:val="28"/>
      </w:rPr>
      <w:instrText>PAGE   \* MERGEFORMAT</w:instrText>
    </w:r>
    <w:r w:rsidRPr="00776245">
      <w:rPr>
        <w:rFonts w:ascii="宋体" w:hAnsi="宋体"/>
        <w:sz w:val="28"/>
        <w:szCs w:val="28"/>
      </w:rPr>
      <w:fldChar w:fldCharType="separate"/>
    </w:r>
    <w:r w:rsidR="004D03E4" w:rsidRPr="004D03E4">
      <w:rPr>
        <w:rFonts w:ascii="宋体" w:hAnsi="宋体"/>
        <w:noProof/>
        <w:sz w:val="28"/>
        <w:szCs w:val="28"/>
        <w:lang w:val="zh-CN"/>
      </w:rPr>
      <w:t>4</w:t>
    </w:r>
    <w:r w:rsidRPr="00776245">
      <w:rPr>
        <w:rFonts w:ascii="宋体" w:hAnsi="宋体"/>
        <w:sz w:val="28"/>
        <w:szCs w:val="28"/>
      </w:rPr>
      <w:fldChar w:fldCharType="end"/>
    </w:r>
  </w:p>
  <w:p w:rsidR="008236A1" w:rsidRDefault="008236A1">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59B" w:rsidRDefault="00F3759B" w:rsidP="008236A1">
      <w:r>
        <w:separator/>
      </w:r>
    </w:p>
  </w:footnote>
  <w:footnote w:type="continuationSeparator" w:id="1">
    <w:p w:rsidR="00F3759B" w:rsidRDefault="00F3759B" w:rsidP="008236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3542B"/>
    <w:rsid w:val="00023DE1"/>
    <w:rsid w:val="00035812"/>
    <w:rsid w:val="000709CA"/>
    <w:rsid w:val="00074F84"/>
    <w:rsid w:val="000B4DDF"/>
    <w:rsid w:val="000C32DE"/>
    <w:rsid w:val="000C72E8"/>
    <w:rsid w:val="00141CD0"/>
    <w:rsid w:val="0014236C"/>
    <w:rsid w:val="0015457E"/>
    <w:rsid w:val="001E51DB"/>
    <w:rsid w:val="00237126"/>
    <w:rsid w:val="0025758B"/>
    <w:rsid w:val="0027678F"/>
    <w:rsid w:val="002B3935"/>
    <w:rsid w:val="002F6E15"/>
    <w:rsid w:val="003204D2"/>
    <w:rsid w:val="003400F8"/>
    <w:rsid w:val="00346FBE"/>
    <w:rsid w:val="00352C15"/>
    <w:rsid w:val="0037348E"/>
    <w:rsid w:val="00373F45"/>
    <w:rsid w:val="00374207"/>
    <w:rsid w:val="003B20A6"/>
    <w:rsid w:val="003D4645"/>
    <w:rsid w:val="003E18D4"/>
    <w:rsid w:val="003F23CC"/>
    <w:rsid w:val="004512CE"/>
    <w:rsid w:val="00471CE7"/>
    <w:rsid w:val="004845C3"/>
    <w:rsid w:val="00495FB0"/>
    <w:rsid w:val="004A1265"/>
    <w:rsid w:val="004D03E4"/>
    <w:rsid w:val="00520AB6"/>
    <w:rsid w:val="00590693"/>
    <w:rsid w:val="005C753F"/>
    <w:rsid w:val="005D115E"/>
    <w:rsid w:val="005D2DBD"/>
    <w:rsid w:val="00606287"/>
    <w:rsid w:val="00654509"/>
    <w:rsid w:val="006F343A"/>
    <w:rsid w:val="006F431E"/>
    <w:rsid w:val="00710982"/>
    <w:rsid w:val="0071409F"/>
    <w:rsid w:val="007408FE"/>
    <w:rsid w:val="0079211A"/>
    <w:rsid w:val="007A54E2"/>
    <w:rsid w:val="007D3426"/>
    <w:rsid w:val="008136D7"/>
    <w:rsid w:val="008236A1"/>
    <w:rsid w:val="00826F3B"/>
    <w:rsid w:val="0083542B"/>
    <w:rsid w:val="0089797D"/>
    <w:rsid w:val="008C17BE"/>
    <w:rsid w:val="008C78F4"/>
    <w:rsid w:val="009238F4"/>
    <w:rsid w:val="00926F21"/>
    <w:rsid w:val="009547B4"/>
    <w:rsid w:val="009C6A8E"/>
    <w:rsid w:val="009E2D15"/>
    <w:rsid w:val="009E3C99"/>
    <w:rsid w:val="00A7223E"/>
    <w:rsid w:val="00A7474F"/>
    <w:rsid w:val="00A76D2B"/>
    <w:rsid w:val="00A867F7"/>
    <w:rsid w:val="00AA1BE3"/>
    <w:rsid w:val="00AA292E"/>
    <w:rsid w:val="00AC03E5"/>
    <w:rsid w:val="00AC612C"/>
    <w:rsid w:val="00AE4AB3"/>
    <w:rsid w:val="00B750B5"/>
    <w:rsid w:val="00B82E29"/>
    <w:rsid w:val="00BC0E36"/>
    <w:rsid w:val="00BF6026"/>
    <w:rsid w:val="00C4196C"/>
    <w:rsid w:val="00C43890"/>
    <w:rsid w:val="00C47DDE"/>
    <w:rsid w:val="00C95116"/>
    <w:rsid w:val="00CB5F08"/>
    <w:rsid w:val="00CE73B4"/>
    <w:rsid w:val="00CF3FED"/>
    <w:rsid w:val="00D06CE9"/>
    <w:rsid w:val="00D732B6"/>
    <w:rsid w:val="00D775BF"/>
    <w:rsid w:val="00DB0EA4"/>
    <w:rsid w:val="00DC0E12"/>
    <w:rsid w:val="00E165B8"/>
    <w:rsid w:val="00E2224E"/>
    <w:rsid w:val="00E35892"/>
    <w:rsid w:val="00E36D60"/>
    <w:rsid w:val="00EA3D45"/>
    <w:rsid w:val="00EE11D6"/>
    <w:rsid w:val="00F3759B"/>
    <w:rsid w:val="00F623DF"/>
    <w:rsid w:val="00FF01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023DE1"/>
    <w:rPr>
      <w:sz w:val="18"/>
      <w:szCs w:val="18"/>
    </w:rPr>
  </w:style>
  <w:style w:type="character" w:customStyle="1" w:styleId="Char1">
    <w:name w:val="批注框文本 Char"/>
    <w:basedOn w:val="a0"/>
    <w:link w:val="a5"/>
    <w:uiPriority w:val="99"/>
    <w:semiHidden/>
    <w:rsid w:val="00023DE1"/>
    <w:rPr>
      <w:rFonts w:ascii="Times New Roman" w:eastAsia="宋体" w:hAnsi="Times New Roman" w:cs="Droid Sans"/>
      <w:sz w:val="18"/>
      <w:szCs w:val="18"/>
    </w:rPr>
  </w:style>
</w:styles>
</file>

<file path=word/webSettings.xml><?xml version="1.0" encoding="utf-8"?>
<w:webSettings xmlns:r="http://schemas.openxmlformats.org/officeDocument/2006/relationships" xmlns:w="http://schemas.openxmlformats.org/wordprocessingml/2006/main">
  <w:divs>
    <w:div w:id="359085041">
      <w:bodyDiv w:val="1"/>
      <w:marLeft w:val="0"/>
      <w:marRight w:val="0"/>
      <w:marTop w:val="0"/>
      <w:marBottom w:val="0"/>
      <w:divBdr>
        <w:top w:val="none" w:sz="0" w:space="0" w:color="auto"/>
        <w:left w:val="none" w:sz="0" w:space="0" w:color="auto"/>
        <w:bottom w:val="none" w:sz="0" w:space="0" w:color="auto"/>
        <w:right w:val="none" w:sz="0" w:space="0" w:color="auto"/>
      </w:divBdr>
      <w:divsChild>
        <w:div w:id="1925914400">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6</Pages>
  <Words>318</Words>
  <Characters>1816</Characters>
  <Application>Microsoft Office Word</Application>
  <DocSecurity>0</DocSecurity>
  <Lines>15</Lines>
  <Paragraphs>4</Paragraphs>
  <ScaleCrop>false</ScaleCrop>
  <Company>Microsoft</Company>
  <LinksUpToDate>false</LinksUpToDate>
  <CharactersWithSpaces>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刘伟奇</dc:creator>
  <cp:keywords/>
  <dc:description/>
  <cp:lastModifiedBy>质检中心(工艺中心)办公室(BETC)-1</cp:lastModifiedBy>
  <cp:revision>69</cp:revision>
  <cp:lastPrinted>2021-02-22T06:51:00Z</cp:lastPrinted>
  <dcterms:created xsi:type="dcterms:W3CDTF">2021-02-22T05:53:00Z</dcterms:created>
  <dcterms:modified xsi:type="dcterms:W3CDTF">2021-03-17T02:53:00Z</dcterms:modified>
</cp:coreProperties>
</file>